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BD" w:rsidRDefault="007D64BD" w:rsidP="007D64BD">
      <w:pPr>
        <w:jc w:val="center"/>
        <w:rPr>
          <w:b/>
          <w:u w:val="single"/>
        </w:rPr>
      </w:pPr>
    </w:p>
    <w:p w:rsidR="007D64BD" w:rsidRDefault="007D64BD" w:rsidP="007D64BD">
      <w:pPr>
        <w:jc w:val="center"/>
        <w:rPr>
          <w:b/>
          <w:u w:val="single"/>
        </w:rPr>
      </w:pPr>
    </w:p>
    <w:p w:rsidR="00ED57D3" w:rsidRDefault="005917B6" w:rsidP="007D64BD">
      <w:pPr>
        <w:jc w:val="center"/>
        <w:rPr>
          <w:b/>
          <w:u w:val="single"/>
        </w:rPr>
      </w:pPr>
      <w:r>
        <w:rPr>
          <w:b/>
          <w:u w:val="single"/>
        </w:rPr>
        <w:t xml:space="preserve">TALLER </w:t>
      </w:r>
      <w:r w:rsidR="00ED57D3">
        <w:rPr>
          <w:b/>
          <w:u w:val="single"/>
        </w:rPr>
        <w:t>DE HISTORIA</w:t>
      </w:r>
    </w:p>
    <w:p w:rsidR="0040315B" w:rsidRDefault="0051495E" w:rsidP="007D64BD">
      <w:pPr>
        <w:jc w:val="center"/>
        <w:rPr>
          <w:b/>
          <w:u w:val="single"/>
        </w:rPr>
      </w:pPr>
      <w:r>
        <w:rPr>
          <w:b/>
          <w:u w:val="single"/>
        </w:rPr>
        <w:t>REVOLUCIÓN FRANCESA</w:t>
      </w:r>
    </w:p>
    <w:p w:rsidR="00EA31D3" w:rsidRDefault="00E35ED8" w:rsidP="00EA31D3">
      <w:pPr>
        <w:jc w:val="center"/>
        <w:rPr>
          <w:b/>
          <w:u w:val="single"/>
        </w:rPr>
      </w:pPr>
      <w:r>
        <w:rPr>
          <w:b/>
          <w:u w:val="single"/>
        </w:rPr>
        <w:t>ANÁLISIS DE PREGUNTAS</w:t>
      </w:r>
    </w:p>
    <w:p w:rsidR="00E35ED8" w:rsidRDefault="00E35ED8" w:rsidP="00EA31D3">
      <w:pPr>
        <w:jc w:val="center"/>
        <w:rPr>
          <w:b/>
          <w:u w:val="single"/>
        </w:rPr>
      </w:pPr>
    </w:p>
    <w:p w:rsidR="00ED57D3" w:rsidRPr="003848BE" w:rsidRDefault="00ED57D3" w:rsidP="00ED57D3">
      <w:pPr>
        <w:shd w:val="clear" w:color="auto" w:fill="FFFFFF"/>
        <w:spacing w:after="0" w:line="240" w:lineRule="auto"/>
        <w:jc w:val="both"/>
      </w:pPr>
      <w:r>
        <w:t xml:space="preserve">1.- </w:t>
      </w:r>
      <w:r w:rsidRPr="003848BE">
        <w:t>El gobierno francés, en guerra, quedó en manos de __</w:t>
      </w:r>
      <w:r>
        <w:t xml:space="preserve">__________, </w:t>
      </w:r>
      <w:r w:rsidRPr="003848BE">
        <w:t xml:space="preserve">quién aplicó gran </w:t>
      </w:r>
    </w:p>
    <w:p w:rsidR="00ED57D3" w:rsidRPr="003848BE" w:rsidRDefault="00ED57D3" w:rsidP="00ED57D3">
      <w:pPr>
        <w:shd w:val="clear" w:color="auto" w:fill="FFFFFF"/>
        <w:spacing w:after="0" w:line="240" w:lineRule="auto"/>
        <w:jc w:val="both"/>
      </w:pPr>
      <w:r>
        <w:t>severidad,</w:t>
      </w:r>
      <w:r w:rsidRPr="003848BE">
        <w:t xml:space="preserve"> sin</w:t>
      </w:r>
      <w:r>
        <w:t xml:space="preserve"> </w:t>
      </w:r>
      <w:r w:rsidRPr="003848BE">
        <w:t xml:space="preserve">respetar los </w:t>
      </w:r>
      <w:proofErr w:type="gramStart"/>
      <w:r w:rsidRPr="003848BE">
        <w:t>derechos</w:t>
      </w:r>
      <w:r w:rsidRPr="003848BE">
        <w:t xml:space="preserve">  y</w:t>
      </w:r>
      <w:proofErr w:type="gramEnd"/>
      <w:r w:rsidRPr="003848BE">
        <w:t xml:space="preserve">  las  libertades  de</w:t>
      </w:r>
      <w:r>
        <w:t xml:space="preserve">  ninguna  especie.  Comenzaba </w:t>
      </w:r>
      <w:proofErr w:type="gramStart"/>
      <w:r w:rsidRPr="003848BE">
        <w:t xml:space="preserve">el </w:t>
      </w:r>
      <w:r>
        <w:t xml:space="preserve"> </w:t>
      </w:r>
      <w:r w:rsidRPr="003848BE">
        <w:t>_</w:t>
      </w:r>
      <w:proofErr w:type="gramEnd"/>
      <w:r w:rsidRPr="003848BE">
        <w:t>_________. Ello se tradujo, por</w:t>
      </w:r>
      <w:r>
        <w:t xml:space="preserve"> </w:t>
      </w:r>
      <w:r w:rsidRPr="003848BE">
        <w:t xml:space="preserve">ejemplo, en la Ley de los Sospechosos, que significó </w:t>
      </w:r>
      <w:r>
        <w:t xml:space="preserve">arrestos </w:t>
      </w:r>
      <w:proofErr w:type="gramStart"/>
      <w:r w:rsidRPr="003848BE">
        <w:t>y  muertes</w:t>
      </w:r>
      <w:proofErr w:type="gramEnd"/>
      <w:r w:rsidRPr="003848BE">
        <w:t xml:space="preserve">  dentro  de  los  mismos  partidarios</w:t>
      </w:r>
      <w:r>
        <w:t xml:space="preserve"> </w:t>
      </w:r>
      <w:r w:rsidRPr="003848BE">
        <w:t>de la revolución. María Antonieta de Austria, esposa de Luis XVI sufrió la muerte en la guillotina.</w:t>
      </w:r>
    </w:p>
    <w:p w:rsidR="00ED57D3" w:rsidRDefault="00ED57D3" w:rsidP="00ED57D3">
      <w:pPr>
        <w:shd w:val="clear" w:color="auto" w:fill="FFFFFF"/>
        <w:spacing w:after="0" w:line="240" w:lineRule="auto"/>
      </w:pPr>
    </w:p>
    <w:p w:rsidR="00ED57D3" w:rsidRDefault="00ED57D3" w:rsidP="00ED57D3">
      <w:pPr>
        <w:shd w:val="clear" w:color="auto" w:fill="FFFFFF"/>
        <w:spacing w:after="0" w:line="240" w:lineRule="auto"/>
      </w:pPr>
      <w:r w:rsidRPr="003848BE">
        <w:t>Las palabras faltantes son:</w:t>
      </w:r>
    </w:p>
    <w:p w:rsidR="00ED57D3" w:rsidRPr="003848BE" w:rsidRDefault="00ED57D3" w:rsidP="00ED57D3">
      <w:pPr>
        <w:shd w:val="clear" w:color="auto" w:fill="FFFFFF"/>
        <w:spacing w:after="0" w:line="240" w:lineRule="auto"/>
      </w:pPr>
    </w:p>
    <w:p w:rsidR="00ED57D3" w:rsidRPr="003848BE" w:rsidRDefault="00ED57D3" w:rsidP="00ED57D3">
      <w:pPr>
        <w:shd w:val="clear" w:color="auto" w:fill="FFFFFF"/>
        <w:spacing w:after="0" w:line="240" w:lineRule="auto"/>
      </w:pPr>
      <w:r w:rsidRPr="003848BE">
        <w:t xml:space="preserve">a) Jean Paul </w:t>
      </w:r>
      <w:proofErr w:type="spellStart"/>
      <w:r w:rsidRPr="003848BE">
        <w:t>Marat</w:t>
      </w:r>
      <w:proofErr w:type="spellEnd"/>
      <w:r w:rsidRPr="003848BE">
        <w:t xml:space="preserve"> –</w:t>
      </w:r>
      <w:r>
        <w:t xml:space="preserve"> </w:t>
      </w:r>
      <w:r w:rsidRPr="003848BE">
        <w:t>Consulado</w:t>
      </w:r>
    </w:p>
    <w:p w:rsidR="00ED57D3" w:rsidRPr="003848BE" w:rsidRDefault="00ED57D3" w:rsidP="00ED57D3">
      <w:pPr>
        <w:shd w:val="clear" w:color="auto" w:fill="FFFFFF"/>
        <w:spacing w:after="0" w:line="240" w:lineRule="auto"/>
      </w:pPr>
      <w:r w:rsidRPr="003848BE">
        <w:t xml:space="preserve">b) George </w:t>
      </w:r>
      <w:proofErr w:type="spellStart"/>
      <w:r w:rsidRPr="003848BE">
        <w:t>Danton</w:t>
      </w:r>
      <w:proofErr w:type="spellEnd"/>
      <w:r w:rsidRPr="003848BE">
        <w:t xml:space="preserve"> –</w:t>
      </w:r>
      <w:r>
        <w:t xml:space="preserve"> </w:t>
      </w:r>
      <w:r w:rsidRPr="003848BE">
        <w:t>Directorio</w:t>
      </w:r>
    </w:p>
    <w:p w:rsidR="00ED57D3" w:rsidRPr="003848BE" w:rsidRDefault="00ED57D3" w:rsidP="00ED57D3">
      <w:pPr>
        <w:shd w:val="clear" w:color="auto" w:fill="FFFFFF"/>
        <w:spacing w:after="0" w:line="240" w:lineRule="auto"/>
      </w:pPr>
      <w:r w:rsidRPr="003848BE">
        <w:t xml:space="preserve">c) Maximiliano </w:t>
      </w:r>
      <w:proofErr w:type="spellStart"/>
      <w:r w:rsidRPr="003848BE">
        <w:t>Robespierre</w:t>
      </w:r>
      <w:proofErr w:type="spellEnd"/>
      <w:r w:rsidRPr="003848BE">
        <w:t xml:space="preserve"> –</w:t>
      </w:r>
      <w:r>
        <w:t xml:space="preserve"> </w:t>
      </w:r>
      <w:r w:rsidRPr="003848BE">
        <w:t>Régimen del Terror</w:t>
      </w:r>
    </w:p>
    <w:p w:rsidR="00ED57D3" w:rsidRPr="003848BE" w:rsidRDefault="00ED57D3" w:rsidP="00ED57D3">
      <w:pPr>
        <w:shd w:val="clear" w:color="auto" w:fill="FFFFFF"/>
        <w:spacing w:after="0" w:line="240" w:lineRule="auto"/>
      </w:pPr>
      <w:r w:rsidRPr="003848BE">
        <w:t xml:space="preserve">d) Jacques </w:t>
      </w:r>
      <w:proofErr w:type="spellStart"/>
      <w:r w:rsidRPr="003848BE">
        <w:t>Necker</w:t>
      </w:r>
      <w:proofErr w:type="spellEnd"/>
      <w:r w:rsidRPr="003848BE">
        <w:t xml:space="preserve"> –</w:t>
      </w:r>
      <w:r>
        <w:t xml:space="preserve"> </w:t>
      </w:r>
      <w:r w:rsidRPr="003848BE">
        <w:t>Concordato</w:t>
      </w:r>
    </w:p>
    <w:p w:rsidR="00ED57D3" w:rsidRPr="003848BE" w:rsidRDefault="00ED57D3" w:rsidP="00ED57D3">
      <w:pPr>
        <w:shd w:val="clear" w:color="auto" w:fill="FFFFFF"/>
        <w:spacing w:after="0" w:line="240" w:lineRule="auto"/>
      </w:pPr>
      <w:r w:rsidRPr="003848BE">
        <w:t xml:space="preserve">e) Emanuel </w:t>
      </w:r>
      <w:proofErr w:type="spellStart"/>
      <w:r w:rsidRPr="003848BE">
        <w:t>Sieyes</w:t>
      </w:r>
      <w:proofErr w:type="spellEnd"/>
      <w:r w:rsidRPr="003848BE">
        <w:t xml:space="preserve"> –</w:t>
      </w:r>
      <w:r>
        <w:t xml:space="preserve"> </w:t>
      </w:r>
      <w:r w:rsidRPr="003848BE">
        <w:t>Consejo de los Quinientos</w:t>
      </w:r>
    </w:p>
    <w:p w:rsidR="00ED57D3" w:rsidRDefault="00ED57D3" w:rsidP="00ED57D3">
      <w:pPr>
        <w:tabs>
          <w:tab w:val="left" w:pos="195"/>
        </w:tabs>
        <w:jc w:val="both"/>
      </w:pPr>
    </w:p>
    <w:p w:rsidR="00ED57D3" w:rsidRPr="003848BE" w:rsidRDefault="00ED57D3" w:rsidP="00ED57D3">
      <w:pPr>
        <w:shd w:val="clear" w:color="auto" w:fill="FFFFFF"/>
        <w:spacing w:after="0" w:line="240" w:lineRule="auto"/>
        <w:jc w:val="both"/>
      </w:pPr>
      <w:r>
        <w:t xml:space="preserve">2.- </w:t>
      </w:r>
      <w:r w:rsidRPr="003848BE">
        <w:t xml:space="preserve">Entre 1799 y 1815, Napoleón gobernó primero desde el Consulado y después como </w:t>
      </w:r>
    </w:p>
    <w:p w:rsidR="00ED57D3" w:rsidRDefault="00ED57D3" w:rsidP="00ED57D3">
      <w:pPr>
        <w:shd w:val="clear" w:color="auto" w:fill="FFFFFF"/>
        <w:spacing w:after="0" w:line="240" w:lineRule="auto"/>
        <w:jc w:val="both"/>
      </w:pPr>
      <w:r w:rsidRPr="003848BE">
        <w:t>Emperador. En los</w:t>
      </w:r>
      <w:r>
        <w:t xml:space="preserve"> </w:t>
      </w:r>
      <w:r w:rsidRPr="003848BE">
        <w:t xml:space="preserve">16 años que estuvo en el poder fue asesorado por juristas y hombres </w:t>
      </w:r>
      <w:r>
        <w:t xml:space="preserve">de </w:t>
      </w:r>
      <w:r w:rsidRPr="003848BE">
        <w:t>negocios, desarrollando una</w:t>
      </w:r>
      <w:r>
        <w:t xml:space="preserve"> </w:t>
      </w:r>
      <w:r w:rsidRPr="003848BE">
        <w:t>gran obra administrativa y legislativa. Entre las más importantes podemos señalar:</w:t>
      </w:r>
    </w:p>
    <w:p w:rsidR="00ED57D3" w:rsidRPr="003848BE" w:rsidRDefault="00ED57D3" w:rsidP="00ED57D3">
      <w:pPr>
        <w:shd w:val="clear" w:color="auto" w:fill="FFFFFF"/>
        <w:spacing w:after="0" w:line="240" w:lineRule="auto"/>
      </w:pPr>
    </w:p>
    <w:p w:rsidR="00ED57D3" w:rsidRPr="003848BE" w:rsidRDefault="00ED57D3" w:rsidP="00ED57D3">
      <w:pPr>
        <w:shd w:val="clear" w:color="auto" w:fill="FFFFFF"/>
        <w:spacing w:after="0" w:line="240" w:lineRule="auto"/>
      </w:pPr>
      <w:r w:rsidRPr="003848BE">
        <w:t>I. El Código Civil Napoleónico</w:t>
      </w:r>
    </w:p>
    <w:p w:rsidR="00ED57D3" w:rsidRPr="003848BE" w:rsidRDefault="00ED57D3" w:rsidP="00ED57D3">
      <w:pPr>
        <w:shd w:val="clear" w:color="auto" w:fill="FFFFFF"/>
        <w:spacing w:after="0" w:line="240" w:lineRule="auto"/>
      </w:pPr>
      <w:r w:rsidRPr="003848BE">
        <w:t>II. El Banco de Francia</w:t>
      </w:r>
    </w:p>
    <w:p w:rsidR="00ED57D3" w:rsidRDefault="00ED57D3" w:rsidP="00ED57D3">
      <w:pPr>
        <w:shd w:val="clear" w:color="auto" w:fill="FFFFFF"/>
        <w:spacing w:after="0" w:line="240" w:lineRule="auto"/>
      </w:pPr>
      <w:r w:rsidRPr="003848BE">
        <w:t>III. El Código Penal</w:t>
      </w:r>
    </w:p>
    <w:p w:rsidR="00C445E7" w:rsidRPr="003848BE" w:rsidRDefault="00C445E7" w:rsidP="00ED57D3">
      <w:pPr>
        <w:shd w:val="clear" w:color="auto" w:fill="FFFFFF"/>
        <w:spacing w:after="0" w:line="240" w:lineRule="auto"/>
      </w:pPr>
    </w:p>
    <w:p w:rsidR="00ED57D3" w:rsidRPr="003848BE" w:rsidRDefault="00ED57D3" w:rsidP="00ED57D3">
      <w:pPr>
        <w:shd w:val="clear" w:color="auto" w:fill="FFFFFF"/>
        <w:spacing w:after="0" w:line="240" w:lineRule="auto"/>
      </w:pPr>
      <w:r w:rsidRPr="003848BE">
        <w:t>a) Sólo I</w:t>
      </w:r>
    </w:p>
    <w:p w:rsidR="00ED57D3" w:rsidRPr="003848BE" w:rsidRDefault="00ED57D3" w:rsidP="00ED57D3">
      <w:pPr>
        <w:shd w:val="clear" w:color="auto" w:fill="FFFFFF"/>
        <w:spacing w:after="0" w:line="240" w:lineRule="auto"/>
      </w:pPr>
      <w:r w:rsidRPr="003848BE">
        <w:t>b) Sólo II</w:t>
      </w:r>
    </w:p>
    <w:p w:rsidR="00ED57D3" w:rsidRPr="003848BE" w:rsidRDefault="00ED57D3" w:rsidP="00ED57D3">
      <w:pPr>
        <w:shd w:val="clear" w:color="auto" w:fill="FFFFFF"/>
        <w:spacing w:after="0" w:line="240" w:lineRule="auto"/>
      </w:pPr>
      <w:r w:rsidRPr="003848BE">
        <w:t>c) Sólo III</w:t>
      </w:r>
    </w:p>
    <w:p w:rsidR="00ED57D3" w:rsidRPr="003848BE" w:rsidRDefault="00ED57D3" w:rsidP="00ED57D3">
      <w:pPr>
        <w:shd w:val="clear" w:color="auto" w:fill="FFFFFF"/>
        <w:spacing w:after="0" w:line="240" w:lineRule="auto"/>
      </w:pPr>
      <w:r w:rsidRPr="003848BE">
        <w:t>d) I y II</w:t>
      </w:r>
    </w:p>
    <w:p w:rsidR="00ED57D3" w:rsidRPr="003848BE" w:rsidRDefault="00ED57D3" w:rsidP="00ED57D3">
      <w:pPr>
        <w:shd w:val="clear" w:color="auto" w:fill="FFFFFF"/>
        <w:spacing w:after="0" w:line="240" w:lineRule="auto"/>
      </w:pPr>
      <w:r w:rsidRPr="003848BE">
        <w:t>e) I, II y III</w:t>
      </w:r>
    </w:p>
    <w:p w:rsidR="00ED57D3" w:rsidRDefault="00ED57D3" w:rsidP="00ED57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es-CL"/>
        </w:rPr>
      </w:pPr>
    </w:p>
    <w:p w:rsidR="00ED57D3" w:rsidRDefault="00ED57D3" w:rsidP="00ED57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es-CL"/>
        </w:rPr>
      </w:pPr>
    </w:p>
    <w:p w:rsidR="00ED57D3" w:rsidRDefault="00ED57D3" w:rsidP="00ED57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es-CL"/>
        </w:rPr>
      </w:pPr>
    </w:p>
    <w:p w:rsidR="00ED57D3" w:rsidRDefault="00ED57D3" w:rsidP="00ED57D3">
      <w:pPr>
        <w:tabs>
          <w:tab w:val="left" w:pos="195"/>
        </w:tabs>
        <w:jc w:val="both"/>
      </w:pPr>
    </w:p>
    <w:p w:rsidR="00ED57D3" w:rsidRDefault="00ED57D3" w:rsidP="00ED57D3">
      <w:pPr>
        <w:tabs>
          <w:tab w:val="left" w:pos="195"/>
        </w:tabs>
        <w:jc w:val="both"/>
      </w:pPr>
    </w:p>
    <w:p w:rsidR="00ED57D3" w:rsidRDefault="00ED57D3" w:rsidP="00ED57D3">
      <w:pPr>
        <w:tabs>
          <w:tab w:val="left" w:pos="195"/>
        </w:tabs>
        <w:jc w:val="both"/>
      </w:pPr>
    </w:p>
    <w:p w:rsidR="00ED57D3" w:rsidRDefault="00ED57D3" w:rsidP="00ED57D3">
      <w:pPr>
        <w:tabs>
          <w:tab w:val="left" w:pos="195"/>
        </w:tabs>
        <w:jc w:val="both"/>
      </w:pPr>
    </w:p>
    <w:p w:rsidR="00CF0790" w:rsidRDefault="00ED57D3" w:rsidP="00CB18ED">
      <w:pPr>
        <w:tabs>
          <w:tab w:val="left" w:pos="195"/>
        </w:tabs>
        <w:jc w:val="both"/>
      </w:pPr>
      <w:r>
        <w:t xml:space="preserve">3.- </w:t>
      </w:r>
      <w:r w:rsidR="00304C81" w:rsidRPr="00304C81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851160</wp:posOffset>
            </wp:positionH>
            <wp:positionV relativeFrom="paragraph">
              <wp:posOffset>460071</wp:posOffset>
            </wp:positionV>
            <wp:extent cx="3123126" cy="1944370"/>
            <wp:effectExtent l="0" t="0" r="1270" b="0"/>
            <wp:wrapNone/>
            <wp:docPr id="2" name="Imagen 2" descr="C:\Users\mtapiara\Desktop\pudin de cir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apiara\Desktop\pudin de cirue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126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790">
        <w:t xml:space="preserve">La siguiente ilustración recibe el nombre de pudín de ciruela en peligro y fue pintada por el artista inglés James </w:t>
      </w:r>
      <w:proofErr w:type="spellStart"/>
      <w:r w:rsidR="00CF0790">
        <w:t>Gillray</w:t>
      </w:r>
      <w:proofErr w:type="spellEnd"/>
      <w:r w:rsidR="00CF0790">
        <w:t>, al observarla se puede inferir que:</w:t>
      </w:r>
    </w:p>
    <w:p w:rsidR="00CF0790" w:rsidRPr="00CF0790" w:rsidRDefault="00CF0790" w:rsidP="00CF0790"/>
    <w:p w:rsidR="00CF0790" w:rsidRPr="00CF0790" w:rsidRDefault="00CF0790" w:rsidP="00CF0790"/>
    <w:p w:rsidR="00CF0790" w:rsidRPr="00CF0790" w:rsidRDefault="00CF0790" w:rsidP="00CF0790"/>
    <w:p w:rsidR="00CF0790" w:rsidRPr="00CF0790" w:rsidRDefault="00CF0790" w:rsidP="00CF0790"/>
    <w:p w:rsidR="00CF0790" w:rsidRPr="00CF0790" w:rsidRDefault="00CF0790" w:rsidP="00CF0790"/>
    <w:p w:rsidR="00CF0790" w:rsidRPr="00CF0790" w:rsidRDefault="00CF0790" w:rsidP="00CF0790"/>
    <w:p w:rsidR="00CF0790" w:rsidRPr="00CF0790" w:rsidRDefault="00CF0790" w:rsidP="00CF0790"/>
    <w:p w:rsidR="00CF0790" w:rsidRDefault="00CF0790" w:rsidP="00CF0790"/>
    <w:p w:rsidR="00EA31D3" w:rsidRDefault="00CF0790" w:rsidP="00CF0790">
      <w:pPr>
        <w:pStyle w:val="Prrafodelista"/>
        <w:numPr>
          <w:ilvl w:val="0"/>
          <w:numId w:val="5"/>
        </w:numPr>
        <w:tabs>
          <w:tab w:val="left" w:pos="913"/>
        </w:tabs>
      </w:pPr>
      <w:r>
        <w:t>La unión entre Inglaterra y Francia</w:t>
      </w:r>
    </w:p>
    <w:p w:rsidR="00CF0790" w:rsidRDefault="00CF0790" w:rsidP="00CF0790">
      <w:pPr>
        <w:pStyle w:val="Prrafodelista"/>
        <w:numPr>
          <w:ilvl w:val="0"/>
          <w:numId w:val="5"/>
        </w:numPr>
        <w:tabs>
          <w:tab w:val="left" w:pos="913"/>
        </w:tabs>
      </w:pPr>
      <w:r>
        <w:t>La disputa entre Inglaterra y Francia</w:t>
      </w:r>
    </w:p>
    <w:p w:rsidR="00CF0790" w:rsidRDefault="00CF0790" w:rsidP="00CF0790">
      <w:pPr>
        <w:pStyle w:val="Prrafodelista"/>
        <w:numPr>
          <w:ilvl w:val="0"/>
          <w:numId w:val="5"/>
        </w:numPr>
        <w:tabs>
          <w:tab w:val="left" w:pos="913"/>
        </w:tabs>
      </w:pPr>
      <w:r>
        <w:t>El poderío francés por sobre el inglés</w:t>
      </w:r>
    </w:p>
    <w:p w:rsidR="00CF0790" w:rsidRDefault="00CF0790" w:rsidP="00CF0790">
      <w:pPr>
        <w:pStyle w:val="Prrafodelista"/>
        <w:numPr>
          <w:ilvl w:val="0"/>
          <w:numId w:val="5"/>
        </w:numPr>
        <w:tabs>
          <w:tab w:val="left" w:pos="913"/>
        </w:tabs>
      </w:pPr>
      <w:r>
        <w:t>Inglaterra y Francia se reparten equitativamente el territorio</w:t>
      </w:r>
    </w:p>
    <w:p w:rsidR="00CB18ED" w:rsidRDefault="00CF0790" w:rsidP="00CF0790">
      <w:pPr>
        <w:pStyle w:val="Prrafodelista"/>
        <w:numPr>
          <w:ilvl w:val="0"/>
          <w:numId w:val="5"/>
        </w:numPr>
        <w:tabs>
          <w:tab w:val="left" w:pos="913"/>
        </w:tabs>
      </w:pPr>
      <w:r>
        <w:t>El poderío inglés por sobre el francés</w:t>
      </w:r>
    </w:p>
    <w:p w:rsidR="00CB18ED" w:rsidRDefault="00CB18ED" w:rsidP="00CB18ED"/>
    <w:p w:rsidR="00CB18ED" w:rsidRDefault="00CB18ED" w:rsidP="00CB18ED">
      <w:pPr>
        <w:tabs>
          <w:tab w:val="left" w:pos="195"/>
        </w:tabs>
        <w:jc w:val="both"/>
      </w:pPr>
      <w:r>
        <w:t xml:space="preserve">4.- </w:t>
      </w:r>
      <w:r w:rsidRPr="003848BE">
        <w:t>Los Cien días de Napoleón (1 de Marzo al 18 de Junio de 1815) significó que i</w:t>
      </w:r>
      <w:r>
        <w:t xml:space="preserve">ngleses, </w:t>
      </w:r>
      <w:r w:rsidRPr="003848BE">
        <w:t>prusianos,</w:t>
      </w:r>
      <w:r>
        <w:t xml:space="preserve"> </w:t>
      </w:r>
      <w:r w:rsidRPr="003848BE">
        <w:t xml:space="preserve">holandeses y belgas formaran una Coalición, a cargo de Arthur </w:t>
      </w:r>
      <w:r>
        <w:t xml:space="preserve">Wellesley, </w:t>
      </w:r>
      <w:proofErr w:type="gramStart"/>
      <w:r w:rsidRPr="003848BE">
        <w:t>duque  de</w:t>
      </w:r>
      <w:proofErr w:type="gramEnd"/>
      <w:r w:rsidRPr="003848BE">
        <w:t xml:space="preserve">  Wellington;  la</w:t>
      </w:r>
      <w:r>
        <w:t xml:space="preserve"> </w:t>
      </w:r>
      <w:r w:rsidRPr="003848BE">
        <w:t xml:space="preserve">batalla decisiva </w:t>
      </w:r>
      <w:r>
        <w:t xml:space="preserve">se llevó  a cabo  en los campos </w:t>
      </w:r>
      <w:r w:rsidRPr="003848BE">
        <w:t>belgas, produciendo la derrota de los franceses y el</w:t>
      </w:r>
      <w:r>
        <w:t xml:space="preserve"> </w:t>
      </w:r>
      <w:r w:rsidRPr="003848BE">
        <w:t xml:space="preserve">envío de Napoleón a la isla de Santa </w:t>
      </w:r>
      <w:r>
        <w:t>Elena, nos referimos a:</w:t>
      </w:r>
    </w:p>
    <w:p w:rsidR="00CB18ED" w:rsidRDefault="00CB18ED" w:rsidP="00CB18ED">
      <w:pPr>
        <w:shd w:val="clear" w:color="auto" w:fill="FFFFFF"/>
        <w:spacing w:after="0" w:line="240" w:lineRule="auto"/>
      </w:pPr>
    </w:p>
    <w:p w:rsidR="00CB18ED" w:rsidRPr="003848BE" w:rsidRDefault="00CB18ED" w:rsidP="00CB18ED">
      <w:pPr>
        <w:shd w:val="clear" w:color="auto" w:fill="FFFFFF"/>
        <w:spacing w:after="0" w:line="240" w:lineRule="auto"/>
      </w:pPr>
      <w:r w:rsidRPr="003848BE">
        <w:t xml:space="preserve">a) </w:t>
      </w:r>
      <w:proofErr w:type="spellStart"/>
      <w:r w:rsidRPr="003848BE">
        <w:t>Austerlitz</w:t>
      </w:r>
      <w:proofErr w:type="spellEnd"/>
      <w:r w:rsidRPr="003848BE">
        <w:t>.</w:t>
      </w:r>
    </w:p>
    <w:p w:rsidR="00CB18ED" w:rsidRPr="003848BE" w:rsidRDefault="00CB18ED" w:rsidP="00CB18ED">
      <w:pPr>
        <w:shd w:val="clear" w:color="auto" w:fill="FFFFFF"/>
        <w:spacing w:after="0" w:line="240" w:lineRule="auto"/>
      </w:pPr>
      <w:r w:rsidRPr="003848BE">
        <w:t xml:space="preserve">b) </w:t>
      </w:r>
      <w:proofErr w:type="spellStart"/>
      <w:r w:rsidRPr="003848BE">
        <w:t>Fiedland</w:t>
      </w:r>
      <w:proofErr w:type="spellEnd"/>
    </w:p>
    <w:p w:rsidR="00CB18ED" w:rsidRPr="003848BE" w:rsidRDefault="00CB18ED" w:rsidP="00CB18ED">
      <w:pPr>
        <w:shd w:val="clear" w:color="auto" w:fill="FFFFFF"/>
        <w:spacing w:after="0" w:line="240" w:lineRule="auto"/>
      </w:pPr>
      <w:r w:rsidRPr="003848BE">
        <w:t>c) Leipzig</w:t>
      </w:r>
    </w:p>
    <w:p w:rsidR="00CB18ED" w:rsidRPr="003848BE" w:rsidRDefault="00CB18ED" w:rsidP="00CB18ED">
      <w:pPr>
        <w:shd w:val="clear" w:color="auto" w:fill="FFFFFF"/>
        <w:spacing w:after="0" w:line="240" w:lineRule="auto"/>
      </w:pPr>
      <w:r w:rsidRPr="003848BE">
        <w:t>d) Waterloo</w:t>
      </w:r>
    </w:p>
    <w:p w:rsidR="00CB18ED" w:rsidRPr="003848BE" w:rsidRDefault="00CB18ED" w:rsidP="00CB18ED">
      <w:pPr>
        <w:shd w:val="clear" w:color="auto" w:fill="FFFFFF"/>
        <w:spacing w:after="0" w:line="240" w:lineRule="auto"/>
      </w:pPr>
      <w:r w:rsidRPr="003848BE">
        <w:t xml:space="preserve">e) </w:t>
      </w:r>
      <w:proofErr w:type="spellStart"/>
      <w:r w:rsidRPr="003848BE">
        <w:t>Eylau</w:t>
      </w:r>
      <w:proofErr w:type="spellEnd"/>
    </w:p>
    <w:p w:rsidR="00CB18ED" w:rsidRDefault="00CB18ED" w:rsidP="00CB18ED"/>
    <w:p w:rsidR="00CF0790" w:rsidRPr="00CB18ED" w:rsidRDefault="00CF0790" w:rsidP="00CB18ED">
      <w:bookmarkStart w:id="0" w:name="_GoBack"/>
      <w:bookmarkEnd w:id="0"/>
    </w:p>
    <w:sectPr w:rsidR="00CF0790" w:rsidRPr="00CB18E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2F" w:rsidRDefault="004A4A2F" w:rsidP="007D64BD">
      <w:pPr>
        <w:spacing w:after="0" w:line="240" w:lineRule="auto"/>
      </w:pPr>
      <w:r>
        <w:separator/>
      </w:r>
    </w:p>
  </w:endnote>
  <w:endnote w:type="continuationSeparator" w:id="0">
    <w:p w:rsidR="004A4A2F" w:rsidRDefault="004A4A2F" w:rsidP="007D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2F" w:rsidRDefault="004A4A2F" w:rsidP="007D64BD">
      <w:pPr>
        <w:spacing w:after="0" w:line="240" w:lineRule="auto"/>
      </w:pPr>
      <w:r>
        <w:separator/>
      </w:r>
    </w:p>
  </w:footnote>
  <w:footnote w:type="continuationSeparator" w:id="0">
    <w:p w:rsidR="004A4A2F" w:rsidRDefault="004A4A2F" w:rsidP="007D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BD" w:rsidRDefault="007D64BD">
    <w:pPr>
      <w:pStyle w:val="Encabezado"/>
    </w:pPr>
    <w:r>
      <w:rPr>
        <w:rFonts w:ascii="Arial" w:hAnsi="Arial" w:cs="Arial"/>
        <w:b/>
        <w:noProof/>
        <w:sz w:val="32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2B19DABE" wp14:editId="19E962FF">
          <wp:simplePos x="0" y="0"/>
          <wp:positionH relativeFrom="column">
            <wp:posOffset>4352925</wp:posOffset>
          </wp:positionH>
          <wp:positionV relativeFrom="paragraph">
            <wp:posOffset>-276860</wp:posOffset>
          </wp:positionV>
          <wp:extent cx="1931035" cy="719455"/>
          <wp:effectExtent l="0" t="0" r="0" b="4445"/>
          <wp:wrapSquare wrapText="bothSides"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F0D"/>
    <w:multiLevelType w:val="hybridMultilevel"/>
    <w:tmpl w:val="7E7CF6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386B"/>
    <w:multiLevelType w:val="hybridMultilevel"/>
    <w:tmpl w:val="80E2F9FA"/>
    <w:lvl w:ilvl="0" w:tplc="F6EEC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3BEE"/>
    <w:multiLevelType w:val="hybridMultilevel"/>
    <w:tmpl w:val="B1886560"/>
    <w:lvl w:ilvl="0" w:tplc="A2FE8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7365A"/>
    <w:multiLevelType w:val="hybridMultilevel"/>
    <w:tmpl w:val="4494414C"/>
    <w:lvl w:ilvl="0" w:tplc="5936CF96">
      <w:start w:val="1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5" w:hanging="360"/>
      </w:pPr>
    </w:lvl>
    <w:lvl w:ilvl="2" w:tplc="340A001B" w:tentative="1">
      <w:start w:val="1"/>
      <w:numFmt w:val="lowerRoman"/>
      <w:lvlText w:val="%3."/>
      <w:lvlJc w:val="right"/>
      <w:pPr>
        <w:ind w:left="2145" w:hanging="180"/>
      </w:pPr>
    </w:lvl>
    <w:lvl w:ilvl="3" w:tplc="340A000F" w:tentative="1">
      <w:start w:val="1"/>
      <w:numFmt w:val="decimal"/>
      <w:lvlText w:val="%4."/>
      <w:lvlJc w:val="left"/>
      <w:pPr>
        <w:ind w:left="2865" w:hanging="360"/>
      </w:pPr>
    </w:lvl>
    <w:lvl w:ilvl="4" w:tplc="340A0019" w:tentative="1">
      <w:start w:val="1"/>
      <w:numFmt w:val="lowerLetter"/>
      <w:lvlText w:val="%5."/>
      <w:lvlJc w:val="left"/>
      <w:pPr>
        <w:ind w:left="3585" w:hanging="360"/>
      </w:pPr>
    </w:lvl>
    <w:lvl w:ilvl="5" w:tplc="340A001B" w:tentative="1">
      <w:start w:val="1"/>
      <w:numFmt w:val="lowerRoman"/>
      <w:lvlText w:val="%6."/>
      <w:lvlJc w:val="right"/>
      <w:pPr>
        <w:ind w:left="4305" w:hanging="180"/>
      </w:pPr>
    </w:lvl>
    <w:lvl w:ilvl="6" w:tplc="340A000F" w:tentative="1">
      <w:start w:val="1"/>
      <w:numFmt w:val="decimal"/>
      <w:lvlText w:val="%7."/>
      <w:lvlJc w:val="left"/>
      <w:pPr>
        <w:ind w:left="5025" w:hanging="360"/>
      </w:pPr>
    </w:lvl>
    <w:lvl w:ilvl="7" w:tplc="340A0019" w:tentative="1">
      <w:start w:val="1"/>
      <w:numFmt w:val="lowerLetter"/>
      <w:lvlText w:val="%8."/>
      <w:lvlJc w:val="left"/>
      <w:pPr>
        <w:ind w:left="5745" w:hanging="360"/>
      </w:pPr>
    </w:lvl>
    <w:lvl w:ilvl="8" w:tplc="3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A331F94"/>
    <w:multiLevelType w:val="hybridMultilevel"/>
    <w:tmpl w:val="2036FB04"/>
    <w:lvl w:ilvl="0" w:tplc="BEA2C1AA">
      <w:start w:val="1"/>
      <w:numFmt w:val="upperLetter"/>
      <w:lvlText w:val="%1)"/>
      <w:lvlJc w:val="left"/>
      <w:pPr>
        <w:ind w:left="127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95" w:hanging="360"/>
      </w:pPr>
    </w:lvl>
    <w:lvl w:ilvl="2" w:tplc="340A001B" w:tentative="1">
      <w:start w:val="1"/>
      <w:numFmt w:val="lowerRoman"/>
      <w:lvlText w:val="%3."/>
      <w:lvlJc w:val="right"/>
      <w:pPr>
        <w:ind w:left="2715" w:hanging="180"/>
      </w:pPr>
    </w:lvl>
    <w:lvl w:ilvl="3" w:tplc="340A000F" w:tentative="1">
      <w:start w:val="1"/>
      <w:numFmt w:val="decimal"/>
      <w:lvlText w:val="%4."/>
      <w:lvlJc w:val="left"/>
      <w:pPr>
        <w:ind w:left="3435" w:hanging="360"/>
      </w:pPr>
    </w:lvl>
    <w:lvl w:ilvl="4" w:tplc="340A0019" w:tentative="1">
      <w:start w:val="1"/>
      <w:numFmt w:val="lowerLetter"/>
      <w:lvlText w:val="%5."/>
      <w:lvlJc w:val="left"/>
      <w:pPr>
        <w:ind w:left="4155" w:hanging="360"/>
      </w:pPr>
    </w:lvl>
    <w:lvl w:ilvl="5" w:tplc="340A001B" w:tentative="1">
      <w:start w:val="1"/>
      <w:numFmt w:val="lowerRoman"/>
      <w:lvlText w:val="%6."/>
      <w:lvlJc w:val="right"/>
      <w:pPr>
        <w:ind w:left="4875" w:hanging="180"/>
      </w:pPr>
    </w:lvl>
    <w:lvl w:ilvl="6" w:tplc="340A000F" w:tentative="1">
      <w:start w:val="1"/>
      <w:numFmt w:val="decimal"/>
      <w:lvlText w:val="%7."/>
      <w:lvlJc w:val="left"/>
      <w:pPr>
        <w:ind w:left="5595" w:hanging="360"/>
      </w:pPr>
    </w:lvl>
    <w:lvl w:ilvl="7" w:tplc="340A0019" w:tentative="1">
      <w:start w:val="1"/>
      <w:numFmt w:val="lowerLetter"/>
      <w:lvlText w:val="%8."/>
      <w:lvlJc w:val="left"/>
      <w:pPr>
        <w:ind w:left="6315" w:hanging="360"/>
      </w:pPr>
    </w:lvl>
    <w:lvl w:ilvl="8" w:tplc="340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BD"/>
    <w:rsid w:val="00092DA3"/>
    <w:rsid w:val="00202B06"/>
    <w:rsid w:val="00265AF9"/>
    <w:rsid w:val="003043B5"/>
    <w:rsid w:val="00304C81"/>
    <w:rsid w:val="003E0301"/>
    <w:rsid w:val="0040315B"/>
    <w:rsid w:val="00451E8F"/>
    <w:rsid w:val="004A4A2F"/>
    <w:rsid w:val="0051495E"/>
    <w:rsid w:val="005917B6"/>
    <w:rsid w:val="005E3331"/>
    <w:rsid w:val="006E4D1A"/>
    <w:rsid w:val="007D64BD"/>
    <w:rsid w:val="008A1CB9"/>
    <w:rsid w:val="008E58FA"/>
    <w:rsid w:val="009B6A70"/>
    <w:rsid w:val="00A303FB"/>
    <w:rsid w:val="00A821AD"/>
    <w:rsid w:val="00AA6B30"/>
    <w:rsid w:val="00AB5316"/>
    <w:rsid w:val="00B27EC9"/>
    <w:rsid w:val="00B61A95"/>
    <w:rsid w:val="00B8764D"/>
    <w:rsid w:val="00BD0171"/>
    <w:rsid w:val="00C445E7"/>
    <w:rsid w:val="00C726F5"/>
    <w:rsid w:val="00CB18ED"/>
    <w:rsid w:val="00CF0790"/>
    <w:rsid w:val="00D3082F"/>
    <w:rsid w:val="00DF7C72"/>
    <w:rsid w:val="00E35ED8"/>
    <w:rsid w:val="00E9227A"/>
    <w:rsid w:val="00EA31D3"/>
    <w:rsid w:val="00EA7ECE"/>
    <w:rsid w:val="00ED57D3"/>
    <w:rsid w:val="00F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1A24"/>
  <w15:chartTrackingRefBased/>
  <w15:docId w15:val="{2D83AD77-B269-4AAE-824D-592E537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4BD"/>
  </w:style>
  <w:style w:type="paragraph" w:styleId="Piedepgina">
    <w:name w:val="footer"/>
    <w:basedOn w:val="Normal"/>
    <w:link w:val="PiedepginaCar"/>
    <w:uiPriority w:val="99"/>
    <w:unhideWhenUsed/>
    <w:rsid w:val="007D6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D"/>
  </w:style>
  <w:style w:type="character" w:styleId="Hipervnculo">
    <w:name w:val="Hyperlink"/>
    <w:basedOn w:val="Fuentedeprrafopredeter"/>
    <w:uiPriority w:val="99"/>
    <w:semiHidden/>
    <w:unhideWhenUsed/>
    <w:rsid w:val="005917B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9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TESORERIA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Tapia Ramirez, Marlui</dc:creator>
  <cp:keywords/>
  <dc:description/>
  <cp:lastModifiedBy>Tapia Ramirez, Marlui</cp:lastModifiedBy>
  <cp:revision>7</cp:revision>
  <dcterms:created xsi:type="dcterms:W3CDTF">2021-05-05T04:01:00Z</dcterms:created>
  <dcterms:modified xsi:type="dcterms:W3CDTF">2021-05-05T13:53:00Z</dcterms:modified>
</cp:coreProperties>
</file>